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5801"/>
        <w:gridCol w:w="1661"/>
      </w:tblGrid>
      <w:tr w:rsidR="00452102" w:rsidRPr="00452102" w14:paraId="5A7874D0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F7483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9A9204" w14:textId="6287AE0F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>de 202</w:t>
            </w:r>
            <w:r w:rsidR="00C935A4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E07F1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452102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452102" w:rsidRPr="00452102" w14:paraId="11C34D32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263923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6ACAEF" w14:textId="6424BF74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DECISIÓN Nº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 w:rsidR="00995693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F7F6C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</w:p>
        </w:tc>
      </w:tr>
      <w:tr w:rsidR="00452102" w:rsidRPr="00452102" w14:paraId="4B3435B5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753848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FCCFB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B963BE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452102" w:rsidRPr="00452102" w14:paraId="7ADA38DC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FD37BF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506FCF" w14:textId="3A44D713" w:rsidR="00452102" w:rsidRPr="00452102" w:rsidRDefault="00270C48" w:rsidP="00452102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270C48">
              <w:rPr>
                <w:rFonts w:ascii="Calibri" w:eastAsia="Calibri" w:hAnsi="Calibri" w:cs="Calibri"/>
                <w:lang w:val="es-ES"/>
              </w:rPr>
              <w:t>Todos los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6DDE0E5F" w14:textId="77777777" w:rsidR="00452102" w:rsidRPr="00452102" w:rsidRDefault="00452102" w:rsidP="00452102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452102">
                  <w:rPr>
                    <w:rFonts w:ascii="Calibri" w:eastAsia="Calibri" w:hAnsi="Calibri" w:cs="Calibri"/>
                    <w:lang w:val="es-ES"/>
                  </w:rPr>
                  <w:t xml:space="preserve">Nº páginas: </w:t>
                </w:r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[xx]</w:t>
                </w:r>
              </w:p>
            </w:sdtContent>
          </w:sdt>
        </w:tc>
      </w:tr>
    </w:tbl>
    <w:p w14:paraId="3835D594" w14:textId="77777777" w:rsidR="00AA1609" w:rsidRDefault="00AA1609" w:rsidP="00787EFC">
      <w:pPr>
        <w:spacing w:after="0" w:line="240" w:lineRule="auto"/>
        <w:jc w:val="both"/>
        <w:rPr>
          <w:rFonts w:cs="ArialMT"/>
          <w:lang w:val="es-ES"/>
        </w:rPr>
      </w:pPr>
    </w:p>
    <w:p w14:paraId="73E61FF3" w14:textId="09F97C85" w:rsidR="00270C48" w:rsidRPr="00270C48" w:rsidRDefault="00270C48" w:rsidP="00270C48">
      <w:pPr>
        <w:spacing w:before="100" w:beforeAutospacing="1" w:after="100" w:afterAutospacing="1"/>
        <w:jc w:val="both"/>
        <w:rPr>
          <w:bCs/>
          <w:lang w:val="es-ES"/>
        </w:rPr>
      </w:pPr>
      <w:r w:rsidRPr="00270C48">
        <w:rPr>
          <w:bCs/>
          <w:lang w:val="es-ES"/>
        </w:rPr>
        <w:t xml:space="preserve">Tras detectar un error material en la redacción de la decisión Nº </w:t>
      </w:r>
      <w:r w:rsidRPr="00452102">
        <w:rPr>
          <w:rFonts w:ascii="Calibri" w:eastAsia="Calibri" w:hAnsi="Calibri" w:cs="Times New Roman"/>
          <w:color w:val="FF0000"/>
          <w:lang w:val="es-ES"/>
        </w:rPr>
        <w:t>[</w:t>
      </w:r>
      <w:r>
        <w:rPr>
          <w:rFonts w:ascii="Calibri" w:eastAsia="Calibri" w:hAnsi="Calibri" w:cs="Times New Roman"/>
          <w:color w:val="FF0000"/>
          <w:lang w:val="es-ES"/>
        </w:rPr>
        <w:t>xx</w:t>
      </w:r>
      <w:r w:rsidRPr="00452102">
        <w:rPr>
          <w:rFonts w:ascii="Calibri" w:eastAsia="Calibri" w:hAnsi="Calibri" w:cs="Times New Roman"/>
          <w:color w:val="FF0000"/>
          <w:lang w:val="es-ES"/>
        </w:rPr>
        <w:t>]</w:t>
      </w:r>
      <w:r w:rsidRPr="00452102">
        <w:rPr>
          <w:rFonts w:ascii="Calibri" w:eastAsia="Calibri" w:hAnsi="Calibri" w:cs="Calibri"/>
          <w:b/>
          <w:bCs/>
          <w:lang w:val="es-ES"/>
        </w:rPr>
        <w:t xml:space="preserve"> </w:t>
      </w:r>
      <w:r w:rsidRPr="00270C48">
        <w:rPr>
          <w:bCs/>
          <w:lang w:val="es-ES"/>
        </w:rPr>
        <w:t xml:space="preserve">(documento </w:t>
      </w:r>
      <w:r w:rsidRPr="00452102">
        <w:rPr>
          <w:rFonts w:ascii="Calibri" w:eastAsia="Calibri" w:hAnsi="Calibri" w:cs="Times New Roman"/>
          <w:color w:val="FF0000"/>
          <w:lang w:val="es-ES"/>
        </w:rPr>
        <w:t>[</w:t>
      </w:r>
      <w:r>
        <w:rPr>
          <w:rFonts w:ascii="Calibri" w:eastAsia="Calibri" w:hAnsi="Calibri" w:cs="Times New Roman"/>
          <w:color w:val="FF0000"/>
          <w:lang w:val="es-ES"/>
        </w:rPr>
        <w:t>xx</w:t>
      </w:r>
      <w:r w:rsidRPr="00452102">
        <w:rPr>
          <w:rFonts w:ascii="Calibri" w:eastAsia="Calibri" w:hAnsi="Calibri" w:cs="Times New Roman"/>
          <w:color w:val="FF0000"/>
          <w:lang w:val="es-ES"/>
        </w:rPr>
        <w:t>]</w:t>
      </w:r>
      <w:r w:rsidRPr="00270C48">
        <w:rPr>
          <w:bCs/>
          <w:lang w:val="es-ES"/>
        </w:rPr>
        <w:t>), en virtud</w:t>
      </w:r>
      <w:r>
        <w:rPr>
          <w:bCs/>
          <w:lang w:val="es-ES"/>
        </w:rPr>
        <w:t xml:space="preserve"> </w:t>
      </w:r>
      <w:r w:rsidRPr="00270C48">
        <w:rPr>
          <w:bCs/>
          <w:lang w:val="es-ES"/>
        </w:rPr>
        <w:t>del artículo 11.</w:t>
      </w:r>
      <w:r w:rsidR="00C935A4">
        <w:rPr>
          <w:bCs/>
          <w:lang w:val="es-ES"/>
        </w:rPr>
        <w:t>7</w:t>
      </w:r>
      <w:r w:rsidRPr="00270C48">
        <w:rPr>
          <w:bCs/>
          <w:lang w:val="es-ES"/>
        </w:rPr>
        <w:t>.5. del Código Deportivo Internacional, el colegio de CC.DD. decide proceder a</w:t>
      </w:r>
      <w:r>
        <w:rPr>
          <w:bCs/>
          <w:lang w:val="es-ES"/>
        </w:rPr>
        <w:t xml:space="preserve"> </w:t>
      </w:r>
      <w:r w:rsidRPr="00270C48">
        <w:rPr>
          <w:bCs/>
          <w:lang w:val="es-ES"/>
        </w:rPr>
        <w:t>su subsanación, quedando los datos de la misma de la siguiente forma:</w:t>
      </w:r>
    </w:p>
    <w:p w14:paraId="7D24D285" w14:textId="77777777" w:rsidR="00270C48" w:rsidRPr="00270C48" w:rsidRDefault="00270C48" w:rsidP="00270C48">
      <w:pPr>
        <w:spacing w:before="100" w:beforeAutospacing="1" w:after="100" w:afterAutospacing="1"/>
        <w:jc w:val="both"/>
        <w:rPr>
          <w:bCs/>
          <w:color w:val="FF0000"/>
          <w:lang w:val="es-ES"/>
        </w:rPr>
      </w:pPr>
      <w:r w:rsidRPr="00270C48">
        <w:rPr>
          <w:bCs/>
          <w:color w:val="FF0000"/>
          <w:lang w:val="es-ES"/>
        </w:rPr>
        <w:t xml:space="preserve">[Trascribir el texto en cursiva de forma correcta, tal y como se pretendía haber puesto originalmente. </w:t>
      </w:r>
    </w:p>
    <w:p w14:paraId="09B788AF" w14:textId="3DBBB75B" w:rsidR="00270C48" w:rsidRPr="00270C48" w:rsidRDefault="00270C48" w:rsidP="00270C48">
      <w:pPr>
        <w:spacing w:before="100" w:beforeAutospacing="1" w:after="100" w:afterAutospacing="1"/>
        <w:jc w:val="both"/>
        <w:rPr>
          <w:bCs/>
          <w:color w:val="FF0000"/>
          <w:lang w:val="es-ES"/>
        </w:rPr>
      </w:pPr>
      <w:r w:rsidRPr="00270C48">
        <w:rPr>
          <w:bCs/>
          <w:color w:val="FF0000"/>
          <w:lang w:val="es-ES"/>
        </w:rPr>
        <w:t>Un error material puede ser: errata que impida un correcto entendimiento de la decisión original o un dato erróneo (p.ej. poner correctamente el número o el concursante, pero equivocarse en el apellido del piloto)]</w:t>
      </w:r>
    </w:p>
    <w:p w14:paraId="5ACF1F60" w14:textId="0E5CC687" w:rsidR="00B73666" w:rsidRDefault="00270C48" w:rsidP="00270C48">
      <w:pPr>
        <w:spacing w:before="100" w:beforeAutospacing="1" w:after="100" w:afterAutospacing="1"/>
        <w:jc w:val="both"/>
        <w:rPr>
          <w:bCs/>
          <w:lang w:val="es-ES"/>
        </w:rPr>
      </w:pPr>
      <w:r w:rsidRPr="00270C48">
        <w:rPr>
          <w:bCs/>
          <w:lang w:val="es-ES"/>
        </w:rPr>
        <w:t xml:space="preserve">Esta decisión no altera o modifica el sentido de la decisión Nº </w:t>
      </w:r>
      <w:r w:rsidRPr="00452102">
        <w:rPr>
          <w:rFonts w:ascii="Calibri" w:eastAsia="Calibri" w:hAnsi="Calibri" w:cs="Times New Roman"/>
          <w:color w:val="FF0000"/>
          <w:lang w:val="es-ES"/>
        </w:rPr>
        <w:t>[</w:t>
      </w:r>
      <w:r>
        <w:rPr>
          <w:rFonts w:ascii="Calibri" w:eastAsia="Calibri" w:hAnsi="Calibri" w:cs="Times New Roman"/>
          <w:color w:val="FF0000"/>
          <w:lang w:val="es-ES"/>
        </w:rPr>
        <w:t>xx</w:t>
      </w:r>
      <w:r w:rsidRPr="00452102">
        <w:rPr>
          <w:rFonts w:ascii="Calibri" w:eastAsia="Calibri" w:hAnsi="Calibri" w:cs="Times New Roman"/>
          <w:color w:val="FF0000"/>
          <w:lang w:val="es-ES"/>
        </w:rPr>
        <w:t>]</w:t>
      </w:r>
      <w:r w:rsidRPr="00270C48">
        <w:rPr>
          <w:bCs/>
          <w:lang w:val="es-ES"/>
        </w:rPr>
        <w:t>. De acuerdo al artículo 11.</w:t>
      </w:r>
      <w:r w:rsidR="003276AB">
        <w:rPr>
          <w:bCs/>
          <w:lang w:val="es-ES"/>
        </w:rPr>
        <w:t>7</w:t>
      </w:r>
      <w:r w:rsidRPr="00270C48">
        <w:rPr>
          <w:bCs/>
          <w:lang w:val="es-ES"/>
        </w:rPr>
        <w:t>.5.</w:t>
      </w:r>
      <w:r>
        <w:rPr>
          <w:bCs/>
          <w:lang w:val="es-ES"/>
        </w:rPr>
        <w:t xml:space="preserve"> </w:t>
      </w:r>
      <w:r w:rsidRPr="00270C48">
        <w:rPr>
          <w:bCs/>
          <w:lang w:val="es-ES"/>
        </w:rPr>
        <w:t xml:space="preserve">del CDI, el plazo para notificar la intención de </w:t>
      </w:r>
      <w:r>
        <w:rPr>
          <w:bCs/>
          <w:lang w:val="es-ES"/>
        </w:rPr>
        <w:t>apelar</w:t>
      </w:r>
      <w:r w:rsidRPr="00270C48">
        <w:rPr>
          <w:bCs/>
          <w:lang w:val="es-ES"/>
        </w:rPr>
        <w:t xml:space="preserve"> comenzó a partir de la fecha y hora de</w:t>
      </w:r>
      <w:r>
        <w:rPr>
          <w:bCs/>
          <w:lang w:val="es-ES"/>
        </w:rPr>
        <w:t xml:space="preserve"> </w:t>
      </w:r>
      <w:r w:rsidRPr="00270C48">
        <w:rPr>
          <w:bCs/>
          <w:lang w:val="es-ES"/>
        </w:rPr>
        <w:t xml:space="preserve">notificación de la decisión original y no de la </w:t>
      </w:r>
      <w:r>
        <w:rPr>
          <w:bCs/>
          <w:lang w:val="es-ES"/>
        </w:rPr>
        <w:t>presente decisión</w:t>
      </w:r>
      <w:r w:rsidRPr="00270C48">
        <w:rPr>
          <w:bCs/>
          <w:lang w:val="es-ES"/>
        </w:rPr>
        <w:t>.</w:t>
      </w:r>
    </w:p>
    <w:p w14:paraId="0744F156" w14:textId="7746EDE1" w:rsidR="00270C48" w:rsidRDefault="00270C48" w:rsidP="00270C48">
      <w:pPr>
        <w:spacing w:before="100" w:beforeAutospacing="1" w:after="100" w:afterAutospacing="1"/>
        <w:jc w:val="both"/>
        <w:rPr>
          <w:bCs/>
          <w:lang w:val="es-ES"/>
        </w:rPr>
      </w:pPr>
    </w:p>
    <w:p w14:paraId="033835CB" w14:textId="77777777" w:rsidR="00270C48" w:rsidRPr="00270C48" w:rsidRDefault="00270C48" w:rsidP="00270C48">
      <w:pPr>
        <w:spacing w:before="100" w:beforeAutospacing="1" w:after="100" w:afterAutospacing="1"/>
        <w:jc w:val="both"/>
        <w:rPr>
          <w:bCs/>
          <w:lang w:val="es-ES"/>
        </w:rPr>
      </w:pP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787EFC" w14:paraId="1C9BAC12" w14:textId="77777777" w:rsidTr="00AA1609">
        <w:trPr>
          <w:trHeight w:val="397"/>
        </w:trPr>
        <w:tc>
          <w:tcPr>
            <w:tcW w:w="2841" w:type="dxa"/>
            <w:hideMark/>
          </w:tcPr>
          <w:p w14:paraId="42B8152A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1" w:type="dxa"/>
            <w:hideMark/>
          </w:tcPr>
          <w:p w14:paraId="2B10CB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2" w:type="dxa"/>
            <w:hideMark/>
          </w:tcPr>
          <w:p w14:paraId="3E4FF5F6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787EFC" w14:paraId="09EABB58" w14:textId="77777777" w:rsidTr="00AA1609">
        <w:trPr>
          <w:trHeight w:val="397"/>
        </w:trPr>
        <w:tc>
          <w:tcPr>
            <w:tcW w:w="2841" w:type="dxa"/>
            <w:hideMark/>
          </w:tcPr>
          <w:p w14:paraId="1B24EFE1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2831" w:type="dxa"/>
            <w:hideMark/>
          </w:tcPr>
          <w:p w14:paraId="73134D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2832" w:type="dxa"/>
            <w:hideMark/>
          </w:tcPr>
          <w:p w14:paraId="46857BC9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0D21D2F9" w14:textId="77777777" w:rsidR="00306F1A" w:rsidRDefault="00306F1A" w:rsidP="0062525F"/>
    <w:p w14:paraId="3871E710" w14:textId="388250D0" w:rsidR="00E902F5" w:rsidRPr="002E5E14" w:rsidRDefault="00761529" w:rsidP="00761529">
      <w:pPr>
        <w:tabs>
          <w:tab w:val="left" w:pos="1470"/>
        </w:tabs>
        <w:rPr>
          <w:lang w:val="es-ES"/>
        </w:rPr>
      </w:pPr>
      <w:r>
        <w:rPr>
          <w:lang w:val="es-ES"/>
        </w:rPr>
        <w:tab/>
      </w:r>
    </w:p>
    <w:sectPr w:rsidR="00E902F5" w:rsidRPr="002E5E14" w:rsidSect="00200351">
      <w:headerReference w:type="default" r:id="rId6"/>
      <w:footerReference w:type="default" r:id="rId7"/>
      <w:pgSz w:w="11906" w:h="16838"/>
      <w:pgMar w:top="1417" w:right="1701" w:bottom="426" w:left="1701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9998C" w14:textId="77777777" w:rsidR="005268DF" w:rsidRDefault="005268DF" w:rsidP="00E70B64">
      <w:pPr>
        <w:spacing w:after="0" w:line="240" w:lineRule="auto"/>
      </w:pPr>
      <w:r>
        <w:separator/>
      </w:r>
    </w:p>
  </w:endnote>
  <w:endnote w:type="continuationSeparator" w:id="0">
    <w:p w14:paraId="31D9B0D0" w14:textId="77777777" w:rsidR="005268DF" w:rsidRDefault="005268DF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69656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5718CD" w14:textId="0F4F6758" w:rsidR="00200351" w:rsidRDefault="00200351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743C509D" wp14:editId="2141213A">
                  <wp:simplePos x="0" y="0"/>
                  <wp:positionH relativeFrom="margin">
                    <wp:align>left</wp:align>
                  </wp:positionH>
                  <wp:positionV relativeFrom="paragraph">
                    <wp:posOffset>-628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410E31" w14:textId="30BCECA3" w:rsidR="00200351" w:rsidRDefault="002003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ED427" w14:textId="77777777" w:rsidR="005268DF" w:rsidRDefault="005268DF" w:rsidP="00E70B64">
      <w:pPr>
        <w:spacing w:after="0" w:line="240" w:lineRule="auto"/>
      </w:pPr>
      <w:r>
        <w:separator/>
      </w:r>
    </w:p>
  </w:footnote>
  <w:footnote w:type="continuationSeparator" w:id="0">
    <w:p w14:paraId="442CCF7B" w14:textId="77777777" w:rsidR="005268DF" w:rsidRDefault="005268DF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452102" w:rsidRPr="009720BE" w14:paraId="378A03F0" w14:textId="77777777" w:rsidTr="00452102">
      <w:trPr>
        <w:trHeight w:val="1425"/>
        <w:jc w:val="center"/>
      </w:trPr>
      <w:tc>
        <w:tcPr>
          <w:tcW w:w="2694" w:type="dxa"/>
          <w:vAlign w:val="center"/>
        </w:tcPr>
        <w:p w14:paraId="2B61593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50A981E7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11E967B8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vAlign w:val="center"/>
        </w:tcPr>
        <w:p w14:paraId="423CA76E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vAlign w:val="center"/>
        </w:tcPr>
        <w:p w14:paraId="2BEFF989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3044B6B1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5721676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70735484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1745C"/>
    <w:rsid w:val="00034256"/>
    <w:rsid w:val="00063DF2"/>
    <w:rsid w:val="00064AFA"/>
    <w:rsid w:val="000F0C50"/>
    <w:rsid w:val="001C6F13"/>
    <w:rsid w:val="001E7C7A"/>
    <w:rsid w:val="001F7D80"/>
    <w:rsid w:val="00200351"/>
    <w:rsid w:val="00230DDB"/>
    <w:rsid w:val="00270C48"/>
    <w:rsid w:val="002A7B07"/>
    <w:rsid w:val="002E5E14"/>
    <w:rsid w:val="002F02CD"/>
    <w:rsid w:val="00306F1A"/>
    <w:rsid w:val="003276AB"/>
    <w:rsid w:val="003A4A04"/>
    <w:rsid w:val="003C60F8"/>
    <w:rsid w:val="00452102"/>
    <w:rsid w:val="005268DF"/>
    <w:rsid w:val="0062525F"/>
    <w:rsid w:val="0067713F"/>
    <w:rsid w:val="00685580"/>
    <w:rsid w:val="00761529"/>
    <w:rsid w:val="00772C20"/>
    <w:rsid w:val="00787EFC"/>
    <w:rsid w:val="007E6136"/>
    <w:rsid w:val="008C65FB"/>
    <w:rsid w:val="009004FD"/>
    <w:rsid w:val="00950D2F"/>
    <w:rsid w:val="00995693"/>
    <w:rsid w:val="009F1F48"/>
    <w:rsid w:val="009F576D"/>
    <w:rsid w:val="00A8223F"/>
    <w:rsid w:val="00AA1609"/>
    <w:rsid w:val="00B73666"/>
    <w:rsid w:val="00BF6D7C"/>
    <w:rsid w:val="00C665AF"/>
    <w:rsid w:val="00C935A4"/>
    <w:rsid w:val="00CD2516"/>
    <w:rsid w:val="00CD69A0"/>
    <w:rsid w:val="00CE1B54"/>
    <w:rsid w:val="00D03087"/>
    <w:rsid w:val="00D137E2"/>
    <w:rsid w:val="00D4444B"/>
    <w:rsid w:val="00DD21E1"/>
    <w:rsid w:val="00DD5636"/>
    <w:rsid w:val="00E70B64"/>
    <w:rsid w:val="00E902F5"/>
    <w:rsid w:val="00EF0B00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D9C4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4</cp:revision>
  <dcterms:created xsi:type="dcterms:W3CDTF">2025-01-28T12:21:00Z</dcterms:created>
  <dcterms:modified xsi:type="dcterms:W3CDTF">2026-01-30T08:59:00Z</dcterms:modified>
</cp:coreProperties>
</file>